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6F3" w:rsidRPr="008E06F3" w:rsidRDefault="008E06F3" w:rsidP="008E06F3">
      <w:pPr>
        <w:pStyle w:val="a3"/>
        <w:ind w:firstLine="709"/>
        <w:rPr>
          <w:rStyle w:val="apple-style-span"/>
          <w:rFonts w:ascii="Bookman Old Style" w:hAnsi="Bookman Old Style"/>
          <w:b/>
          <w:bCs/>
          <w:color w:val="09468E"/>
          <w:sz w:val="38"/>
          <w:szCs w:val="36"/>
          <w:lang w:val="en-US"/>
        </w:rPr>
      </w:pPr>
      <w:r w:rsidRPr="008E06F3">
        <w:rPr>
          <w:rStyle w:val="apple-style-span"/>
          <w:rFonts w:ascii="Bookman Old Style" w:hAnsi="Bookman Old Style"/>
          <w:b/>
          <w:bCs/>
          <w:color w:val="09468E"/>
          <w:sz w:val="38"/>
          <w:szCs w:val="36"/>
        </w:rPr>
        <w:t>Abu Ali Ibn Sino</w:t>
      </w:r>
    </w:p>
    <w:p w:rsidR="008E06F3" w:rsidRPr="008E06F3" w:rsidRDefault="00547843" w:rsidP="008E06F3">
      <w:pPr>
        <w:pStyle w:val="a3"/>
        <w:ind w:firstLine="709"/>
        <w:rPr>
          <w:rFonts w:ascii="Bookman Old Style" w:hAnsi="Bookman Old Style"/>
          <w:color w:val="000000"/>
          <w:sz w:val="28"/>
          <w:szCs w:val="26"/>
        </w:rPr>
      </w:pPr>
      <w:r>
        <w:rPr>
          <w:noProof/>
          <w:sz w:val="26"/>
        </w:rPr>
        <w:drawing>
          <wp:anchor distT="95250" distB="95250" distL="95250" distR="95250" simplePos="0" relativeHeight="251655680" behindDoc="0" locked="0" layoutInCell="1" allowOverlap="0">
            <wp:simplePos x="0" y="0"/>
            <wp:positionH relativeFrom="column">
              <wp:posOffset>114300</wp:posOffset>
            </wp:positionH>
            <wp:positionV relativeFrom="line">
              <wp:posOffset>114300</wp:posOffset>
            </wp:positionV>
            <wp:extent cx="1905000" cy="3048000"/>
            <wp:effectExtent l="19050" t="0" r="0" b="0"/>
            <wp:wrapSquare wrapText="bothSides"/>
            <wp:docPr id="2" name="Рисунок 2" descr="avicen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vicenne"/>
                    <pic:cNvPicPr>
                      <a:picLocks noChangeAspect="1" noChangeArrowheads="1"/>
                    </pic:cNvPicPr>
                  </pic:nvPicPr>
                  <pic:blipFill>
                    <a:blip r:embed="rId6" cstate="print"/>
                    <a:srcRect/>
                    <a:stretch>
                      <a:fillRect/>
                    </a:stretch>
                  </pic:blipFill>
                  <pic:spPr bwMode="auto">
                    <a:xfrm>
                      <a:off x="0" y="0"/>
                      <a:ext cx="1905000" cy="3048000"/>
                    </a:xfrm>
                    <a:prstGeom prst="rect">
                      <a:avLst/>
                    </a:prstGeom>
                    <a:noFill/>
                    <a:ln w="9525">
                      <a:noFill/>
                      <a:miter lim="800000"/>
                      <a:headEnd/>
                      <a:tailEnd/>
                    </a:ln>
                  </pic:spPr>
                </pic:pic>
              </a:graphicData>
            </a:graphic>
          </wp:anchor>
        </w:drawing>
      </w:r>
      <w:r w:rsidR="008E06F3" w:rsidRPr="008E06F3">
        <w:rPr>
          <w:rFonts w:ascii="Bookman Old Style" w:hAnsi="Bookman Old Style"/>
          <w:color w:val="000000"/>
          <w:sz w:val="28"/>
          <w:szCs w:val="26"/>
          <w:lang w:val="en-US"/>
        </w:rPr>
        <w:t xml:space="preserve">Inson tanasida kechayu-kunduz oqib turuvchi qon chindan ham jon kabi aziz ne’matdir. </w:t>
      </w:r>
      <w:r w:rsidR="008E06F3" w:rsidRPr="008E06F3">
        <w:rPr>
          <w:rFonts w:ascii="Bookman Old Style" w:hAnsi="Bookman Old Style"/>
          <w:color w:val="000000"/>
          <w:sz w:val="28"/>
          <w:szCs w:val="26"/>
        </w:rPr>
        <w:t>Qadimdan uning o‘ziga xos sirli xususiyatlarini kishilar turlicha talqin qilganlar, jumladan,  tiriklik belgisi deb, hayvon so‘yib, qon chiqarish, «qurbonlik qilish» yo‘li bilan esa har xil falokatlarning oldini olish mumkin, deb o‘ylashgan.</w:t>
      </w:r>
    </w:p>
    <w:p w:rsidR="008E06F3" w:rsidRPr="008E06F3" w:rsidRDefault="008E06F3" w:rsidP="008E06F3">
      <w:pPr>
        <w:pStyle w:val="a3"/>
        <w:ind w:firstLine="709"/>
        <w:rPr>
          <w:rFonts w:ascii="Bookman Old Style" w:hAnsi="Bookman Old Style"/>
          <w:color w:val="000000"/>
          <w:sz w:val="28"/>
          <w:szCs w:val="26"/>
        </w:rPr>
      </w:pPr>
      <w:r w:rsidRPr="008E06F3">
        <w:rPr>
          <w:rFonts w:ascii="Bookman Old Style" w:hAnsi="Bookman Old Style"/>
          <w:color w:val="000000"/>
          <w:sz w:val="28"/>
          <w:szCs w:val="26"/>
        </w:rPr>
        <w:t> Urushda yoki ovda yaralanish tufayli ko‘p qon yo‘qotish natijasida o‘limning yuzaga kelishi esa kishilar ongida «hayotiy kuch va jon manbai», degan tasavvurning paydo bo‘lishiga olib kelgan. O‘tmishda tabiblar qon insonning hayotiy qobiliyatini oshiradi, degan maqsadda keksalarda va ruhiy kasalliklarni davolashda undan foydalanishgan.</w:t>
      </w:r>
    </w:p>
    <w:p w:rsidR="008E06F3" w:rsidRPr="008E06F3" w:rsidRDefault="008E06F3" w:rsidP="008E06F3">
      <w:pPr>
        <w:pStyle w:val="a3"/>
        <w:ind w:firstLine="709"/>
        <w:rPr>
          <w:rFonts w:ascii="Bookman Old Style" w:hAnsi="Bookman Old Style"/>
          <w:color w:val="000000"/>
          <w:sz w:val="28"/>
          <w:szCs w:val="26"/>
          <w:lang w:val="en-US"/>
        </w:rPr>
      </w:pPr>
      <w:r w:rsidRPr="008E06F3">
        <w:rPr>
          <w:rFonts w:ascii="Bookman Old Style" w:hAnsi="Bookman Old Style"/>
          <w:color w:val="000000"/>
          <w:sz w:val="28"/>
          <w:szCs w:val="26"/>
          <w:lang w:val="en-US"/>
        </w:rPr>
        <w:t>Avstraliyaning ba’zi qabilalari orasida esa bemorni qon ichirib davolash usuli keng tarqalgan ekan. O‘rta asrlarda yashagan venger grafinyasi Batoriya oltin vannani yosh, navqiron yigit-qizlarning qoni bilan to‘ldirib cho’milishdek shafqatsiz usul orqali o‘z kuch-quvvatini tiklashga intilgan. Marshal Jyul de Leval «abadiy yoshlik» eleksirini tayyorlash uchun bola va ayollardan bir qanchasini o‘ldirganida, bu g‘arazli niyati aholi o‘rtasida qahru g‘azabga uchrab, qatl qilingandi.</w:t>
      </w:r>
    </w:p>
    <w:p w:rsidR="008E06F3" w:rsidRPr="008E06F3" w:rsidRDefault="008E06F3" w:rsidP="008E06F3">
      <w:pPr>
        <w:pStyle w:val="a3"/>
        <w:ind w:firstLine="709"/>
        <w:rPr>
          <w:rFonts w:ascii="Bookman Old Style" w:hAnsi="Bookman Old Style"/>
          <w:color w:val="000000"/>
          <w:sz w:val="28"/>
          <w:szCs w:val="26"/>
          <w:lang w:val="en-US"/>
        </w:rPr>
      </w:pPr>
      <w:r w:rsidRPr="008E06F3">
        <w:rPr>
          <w:rFonts w:ascii="Bookman Old Style" w:hAnsi="Bookman Old Style"/>
          <w:color w:val="000000"/>
          <w:sz w:val="28"/>
          <w:szCs w:val="26"/>
          <w:lang w:val="en-US"/>
        </w:rPr>
        <w:t>Qonning inson salomatligidagi o‘rnini Ibn Sino juda yaxshi bilganligini yuqoridagi misradan anglash qiyin emas. G‘arb esa ilk bor 1628 yili ingliz olimi Vilyam Garvey bunday tadqiqotga qo‘l urdi. U  qon aylanish sistemasining kashf etilishi, ya’ni, qonning yurakdan chiqib, arteriya qon tomirlari bo‘ylab harakat qilishi, so‘ngra vena qon tomirlariga o‘tishini isbotlagandan so‘ng uning o‘ziga xos sirlarini boshqacha jihatdan keng o‘rganish davri boshlandi.</w:t>
      </w:r>
    </w:p>
    <w:p w:rsidR="008E06F3" w:rsidRPr="008E06F3" w:rsidRDefault="008E06F3" w:rsidP="008E06F3">
      <w:pPr>
        <w:pStyle w:val="a3"/>
        <w:ind w:firstLine="709"/>
        <w:rPr>
          <w:rFonts w:ascii="Bookman Old Style" w:hAnsi="Bookman Old Style"/>
          <w:color w:val="000000"/>
          <w:sz w:val="28"/>
          <w:szCs w:val="26"/>
          <w:lang w:val="en-US"/>
        </w:rPr>
      </w:pPr>
      <w:r w:rsidRPr="008E06F3">
        <w:rPr>
          <w:rFonts w:ascii="Bookman Old Style" w:hAnsi="Bookman Old Style"/>
          <w:color w:val="000000"/>
          <w:sz w:val="28"/>
          <w:szCs w:val="26"/>
          <w:lang w:val="en-US"/>
        </w:rPr>
        <w:t xml:space="preserve">Qon - alohida suyuq to‘qima bo‘lib, bu to‘qima tomirlarda doimiy harakatlanadi. Qonning  suyuq qismi plazma (55 foiz) va hujayrali qismi  qon tanachalari (45 foiz)dan iborat. Qon plazmasining 90 foizi suvdir. U vitaminlar, fermentlar, tuzlar va moddalar almashinuvining oxirgi mahsulotlaridan tashkil topadi. </w:t>
      </w:r>
      <w:r w:rsidRPr="008E06F3">
        <w:rPr>
          <w:rFonts w:ascii="Bookman Old Style" w:hAnsi="Bookman Old Style"/>
          <w:color w:val="000000"/>
          <w:sz w:val="28"/>
          <w:szCs w:val="26"/>
          <w:lang w:val="en-US"/>
        </w:rPr>
        <w:lastRenderedPageBreak/>
        <w:t>Qonning shakliy elementlari tibbiyotda eritrotsit, leykotsit va trombotsit deb ataladi.</w:t>
      </w:r>
    </w:p>
    <w:p w:rsidR="008E06F3" w:rsidRPr="008E06F3" w:rsidRDefault="008E06F3" w:rsidP="008E06F3">
      <w:pPr>
        <w:pStyle w:val="a3"/>
        <w:ind w:firstLine="709"/>
        <w:rPr>
          <w:rFonts w:ascii="Bookman Old Style" w:hAnsi="Bookman Old Style"/>
          <w:color w:val="000000"/>
          <w:sz w:val="28"/>
          <w:szCs w:val="26"/>
        </w:rPr>
      </w:pPr>
      <w:r w:rsidRPr="008E06F3">
        <w:rPr>
          <w:rFonts w:ascii="Bookman Old Style" w:hAnsi="Bookman Old Style"/>
          <w:color w:val="000000"/>
          <w:sz w:val="28"/>
          <w:szCs w:val="26"/>
        </w:rPr>
        <w:t>\Hayotbaxsh suyuqlik kishi organizmida xilma-xil vazifalarni bajaradi. U hujayralarga kislorod yetkazib beradi va karbonat angidrid gazini olib ketadi, nafas, suv-tuz almashinuvi, kislota-ishqor muvozanatida ishtirok etadi. Qon organizmni zararli moddalar va yot jismlardan himoya qiladi, insonning tana haroratini doimo bir me’yorda saqlashda u muhim ahamiyatga ega.</w:t>
      </w:r>
    </w:p>
    <w:p w:rsidR="008E06F3" w:rsidRPr="008E06F3" w:rsidRDefault="008E06F3" w:rsidP="008E06F3">
      <w:pPr>
        <w:pStyle w:val="a3"/>
        <w:ind w:firstLine="709"/>
        <w:rPr>
          <w:rFonts w:ascii="Bookman Old Style" w:hAnsi="Bookman Old Style"/>
          <w:color w:val="000000"/>
          <w:sz w:val="28"/>
          <w:szCs w:val="26"/>
          <w:lang w:val="en-US"/>
        </w:rPr>
      </w:pPr>
      <w:r w:rsidRPr="008E06F3">
        <w:rPr>
          <w:rFonts w:ascii="Bookman Old Style" w:hAnsi="Bookman Old Style"/>
          <w:color w:val="000000"/>
          <w:sz w:val="28"/>
          <w:szCs w:val="26"/>
          <w:lang w:val="en-US"/>
        </w:rPr>
        <w:t xml:space="preserve">Har birimiz tana vaznining o‘n uchdan bir </w:t>
      </w:r>
      <w:r w:rsidR="00547843">
        <w:rPr>
          <w:rFonts w:ascii="Bookman Old Style" w:hAnsi="Bookman Old Style"/>
          <w:noProof/>
          <w:color w:val="000000"/>
          <w:sz w:val="28"/>
          <w:szCs w:val="26"/>
        </w:rPr>
        <w:drawing>
          <wp:anchor distT="95250" distB="95250" distL="95250" distR="95250" simplePos="0" relativeHeight="251657728" behindDoc="0" locked="0" layoutInCell="1" allowOverlap="0">
            <wp:simplePos x="0" y="0"/>
            <wp:positionH relativeFrom="column">
              <wp:posOffset>114300</wp:posOffset>
            </wp:positionH>
            <wp:positionV relativeFrom="line">
              <wp:posOffset>228600</wp:posOffset>
            </wp:positionV>
            <wp:extent cx="1905000" cy="2276475"/>
            <wp:effectExtent l="19050" t="0" r="0" b="0"/>
            <wp:wrapSquare wrapText="bothSides"/>
            <wp:docPr id="5" name="Рисунок 5" descr="avicen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vicenne"/>
                    <pic:cNvPicPr>
                      <a:picLocks noChangeAspect="1" noChangeArrowheads="1"/>
                    </pic:cNvPicPr>
                  </pic:nvPicPr>
                  <pic:blipFill>
                    <a:blip r:embed="rId7" cstate="print"/>
                    <a:srcRect/>
                    <a:stretch>
                      <a:fillRect/>
                    </a:stretch>
                  </pic:blipFill>
                  <pic:spPr bwMode="auto">
                    <a:xfrm>
                      <a:off x="0" y="0"/>
                      <a:ext cx="1905000" cy="2276475"/>
                    </a:xfrm>
                    <a:prstGeom prst="rect">
                      <a:avLst/>
                    </a:prstGeom>
                    <a:noFill/>
                    <a:ln w="9525">
                      <a:noFill/>
                      <a:miter lim="800000"/>
                      <a:headEnd/>
                      <a:tailEnd/>
                    </a:ln>
                  </pic:spPr>
                </pic:pic>
              </a:graphicData>
            </a:graphic>
          </wp:anchor>
        </w:drawing>
      </w:r>
      <w:r w:rsidRPr="008E06F3">
        <w:rPr>
          <w:rFonts w:ascii="Bookman Old Style" w:hAnsi="Bookman Old Style"/>
          <w:color w:val="000000"/>
          <w:sz w:val="28"/>
          <w:szCs w:val="26"/>
          <w:lang w:val="en-US"/>
        </w:rPr>
        <w:t>qismiga to‘g‘ri keladigan miqdordagi qonga egamiz. Erkaklarda o‘rtacha 5,5 litr, ayollarda esa 4,5 litr qon bor. Qonning rangi undagi oksigemoglobin miqdoriga bog‘liq bo‘lib, arterial qon och qizil, venoz qon esa to‘q qizil rangdadir.</w:t>
      </w:r>
    </w:p>
    <w:p w:rsidR="008E06F3" w:rsidRPr="008E06F3" w:rsidRDefault="008E06F3" w:rsidP="008E06F3">
      <w:pPr>
        <w:pStyle w:val="a3"/>
        <w:ind w:firstLine="709"/>
        <w:rPr>
          <w:rFonts w:ascii="Bookman Old Style" w:hAnsi="Bookman Old Style"/>
          <w:color w:val="000000"/>
          <w:sz w:val="28"/>
          <w:szCs w:val="26"/>
          <w:lang w:val="en-US"/>
        </w:rPr>
      </w:pPr>
      <w:r w:rsidRPr="008E06F3">
        <w:rPr>
          <w:rFonts w:ascii="Bookman Old Style" w:hAnsi="Bookman Old Style"/>
          <w:color w:val="000000"/>
          <w:sz w:val="28"/>
          <w:szCs w:val="26"/>
          <w:lang w:val="en-US"/>
        </w:rPr>
        <w:t>Eritrotsitlarni oddiy tilda qizil tanachalar, deb atashadi, sababi ular qonga qizil rang berib turadi. Chaqaloqlarda eritrotsitlar miqdori ko‘proq, kattalarda kamroq. Ayollarda eritrotsitlar soni hayz ko‘rish sababli o‘zgarib turadi. Ko‘p suv ichish qondagi eritrotsitlarni kamroq suyultiradi, haddan tashqari ko‘p terlash, shuningdek, suvsirash qonning quyuqlashishiga va 1 mm. kub qondagi eritrotsitlar sonining ortishiga olib keladi.</w:t>
      </w:r>
    </w:p>
    <w:p w:rsidR="008E06F3" w:rsidRPr="008E06F3" w:rsidRDefault="008E06F3" w:rsidP="008E06F3">
      <w:pPr>
        <w:pStyle w:val="a3"/>
        <w:ind w:firstLine="709"/>
        <w:rPr>
          <w:rFonts w:ascii="Bookman Old Style" w:hAnsi="Bookman Old Style"/>
          <w:color w:val="000000"/>
          <w:sz w:val="28"/>
          <w:szCs w:val="26"/>
        </w:rPr>
      </w:pPr>
      <w:r w:rsidRPr="008E06F3">
        <w:rPr>
          <w:rFonts w:ascii="Bookman Old Style" w:hAnsi="Bookman Old Style"/>
          <w:color w:val="000000"/>
          <w:sz w:val="28"/>
          <w:szCs w:val="26"/>
          <w:lang w:val="en-US"/>
        </w:rPr>
        <w:t xml:space="preserve">Gemoglobin normadagi eritrotsitlar tarkibining 95 foizga yaqinini egallaydi. Uning miqdori kasbga aloqador sharoitlar, ovqatlanish, metereologik omillarga qarab o‘zgarib turadi. Masalan, tog‘liklarda gemoglobin miqdori tekislikda yashovchi aholiga qaraganda yuqoriroq yuradi. Sog‘lom kishining 1 mm. kub qonida 4,5 - 5,5 mln. ta eritrotsit oqadi. </w:t>
      </w:r>
      <w:r w:rsidRPr="008E06F3">
        <w:rPr>
          <w:rFonts w:ascii="Bookman Old Style" w:hAnsi="Bookman Old Style"/>
          <w:color w:val="000000"/>
          <w:sz w:val="28"/>
          <w:szCs w:val="26"/>
        </w:rPr>
        <w:t>Ular 120 kunga qadar yashaydi.</w:t>
      </w:r>
    </w:p>
    <w:p w:rsidR="008E06F3" w:rsidRPr="008E06F3" w:rsidRDefault="008E06F3" w:rsidP="008E06F3">
      <w:pPr>
        <w:pStyle w:val="a3"/>
        <w:ind w:firstLine="709"/>
        <w:rPr>
          <w:rFonts w:ascii="Bookman Old Style" w:hAnsi="Bookman Old Style"/>
          <w:color w:val="000000"/>
          <w:sz w:val="28"/>
          <w:szCs w:val="26"/>
          <w:lang w:val="en-US"/>
        </w:rPr>
      </w:pPr>
      <w:r w:rsidRPr="008E06F3">
        <w:rPr>
          <w:rFonts w:ascii="Bookman Old Style" w:hAnsi="Bookman Old Style"/>
          <w:color w:val="000000"/>
          <w:sz w:val="28"/>
          <w:szCs w:val="26"/>
        </w:rPr>
        <w:t xml:space="preserve">Buyuk gematolog akademik I.A.Kassirskiy eritrotsitlar to‘g‘risida: «Tanadagi doimiy xizmatda yurgan eritrotsitlar 25 trillionni tashkil qiladi. Har kuni nobud bo‘lganlari o‘rniga qon hosil qiluvchi to‘qima tomonidan yangi 300 milliard eritrotsit yetishtirib beriladi. </w:t>
      </w:r>
      <w:r w:rsidRPr="008E06F3">
        <w:rPr>
          <w:rFonts w:ascii="Bookman Old Style" w:hAnsi="Bookman Old Style"/>
          <w:color w:val="000000"/>
          <w:sz w:val="28"/>
          <w:szCs w:val="26"/>
          <w:lang w:val="en-US"/>
        </w:rPr>
        <w:t>Kishi tanasidagi eritrotsitlardan yasalgan ustun esa 62 000 kilometrga yetadi», - deya ta’rif beradi.</w:t>
      </w:r>
    </w:p>
    <w:p w:rsidR="008E06F3" w:rsidRPr="008E06F3" w:rsidRDefault="008E06F3" w:rsidP="008E06F3">
      <w:pPr>
        <w:pStyle w:val="a3"/>
        <w:ind w:firstLine="709"/>
        <w:rPr>
          <w:rFonts w:ascii="Bookman Old Style" w:hAnsi="Bookman Old Style"/>
          <w:color w:val="000000"/>
          <w:sz w:val="28"/>
          <w:szCs w:val="26"/>
          <w:lang w:val="en-US"/>
        </w:rPr>
      </w:pPr>
      <w:r w:rsidRPr="008E06F3">
        <w:rPr>
          <w:rFonts w:ascii="Bookman Old Style" w:hAnsi="Bookman Old Style"/>
          <w:color w:val="000000"/>
          <w:sz w:val="28"/>
          <w:szCs w:val="26"/>
          <w:lang w:val="en-US"/>
        </w:rPr>
        <w:t xml:space="preserve">Leykotsitlar esa yadroli hujayralardir. Ularning oq qon tanachalari deb atalishiga sabab, rangsiz bo‘lib ko‘rinadi. Oq qon </w:t>
      </w:r>
      <w:r w:rsidRPr="008E06F3">
        <w:rPr>
          <w:rFonts w:ascii="Bookman Old Style" w:hAnsi="Bookman Old Style"/>
          <w:color w:val="000000"/>
          <w:sz w:val="28"/>
          <w:szCs w:val="26"/>
          <w:lang w:val="en-US"/>
        </w:rPr>
        <w:lastRenderedPageBreak/>
        <w:t xml:space="preserve">tanachalarining 1 mm. kub qonda 4 - 9 ming taga tengligi me’yoriy hol </w:t>
      </w:r>
      <w:r w:rsidR="00547843">
        <w:rPr>
          <w:rFonts w:ascii="Bookman Old Style" w:hAnsi="Bookman Old Style"/>
          <w:noProof/>
          <w:color w:val="000000"/>
          <w:sz w:val="28"/>
          <w:szCs w:val="26"/>
        </w:rPr>
        <w:drawing>
          <wp:anchor distT="95250" distB="95250" distL="95250" distR="95250" simplePos="0" relativeHeight="251656704" behindDoc="0" locked="0" layoutInCell="1" allowOverlap="0">
            <wp:simplePos x="0" y="0"/>
            <wp:positionH relativeFrom="column">
              <wp:posOffset>114300</wp:posOffset>
            </wp:positionH>
            <wp:positionV relativeFrom="line">
              <wp:posOffset>218440</wp:posOffset>
            </wp:positionV>
            <wp:extent cx="1905000" cy="2714625"/>
            <wp:effectExtent l="19050" t="0" r="0" b="0"/>
            <wp:wrapSquare wrapText="bothSides"/>
            <wp:docPr id="4" name="Рисунок 4" descr="avicen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vicenne"/>
                    <pic:cNvPicPr>
                      <a:picLocks noChangeAspect="1" noChangeArrowheads="1"/>
                    </pic:cNvPicPr>
                  </pic:nvPicPr>
                  <pic:blipFill>
                    <a:blip r:embed="rId8" cstate="print"/>
                    <a:srcRect/>
                    <a:stretch>
                      <a:fillRect/>
                    </a:stretch>
                  </pic:blipFill>
                  <pic:spPr bwMode="auto">
                    <a:xfrm>
                      <a:off x="0" y="0"/>
                      <a:ext cx="1905000" cy="2714625"/>
                    </a:xfrm>
                    <a:prstGeom prst="rect">
                      <a:avLst/>
                    </a:prstGeom>
                    <a:noFill/>
                    <a:ln w="9525">
                      <a:noFill/>
                      <a:miter lim="800000"/>
                      <a:headEnd/>
                      <a:tailEnd/>
                    </a:ln>
                  </pic:spPr>
                </pic:pic>
              </a:graphicData>
            </a:graphic>
          </wp:anchor>
        </w:drawing>
      </w:r>
      <w:r w:rsidRPr="008E06F3">
        <w:rPr>
          <w:rFonts w:ascii="Bookman Old Style" w:hAnsi="Bookman Old Style"/>
          <w:color w:val="000000"/>
          <w:sz w:val="28"/>
          <w:szCs w:val="26"/>
          <w:lang w:val="en-US"/>
        </w:rPr>
        <w:t>hisoblanadi.</w:t>
      </w:r>
    </w:p>
    <w:p w:rsidR="008E06F3" w:rsidRPr="008E06F3" w:rsidRDefault="008E06F3" w:rsidP="008E06F3">
      <w:pPr>
        <w:pStyle w:val="a3"/>
        <w:ind w:firstLine="709"/>
        <w:rPr>
          <w:rFonts w:ascii="Bookman Old Style" w:hAnsi="Bookman Old Style"/>
          <w:color w:val="000000"/>
          <w:sz w:val="28"/>
          <w:szCs w:val="26"/>
          <w:lang w:val="en-US"/>
        </w:rPr>
      </w:pPr>
      <w:r w:rsidRPr="008E06F3">
        <w:rPr>
          <w:rFonts w:ascii="Bookman Old Style" w:hAnsi="Bookman Old Style"/>
          <w:color w:val="000000"/>
          <w:sz w:val="28"/>
          <w:szCs w:val="26"/>
          <w:lang w:val="en-US"/>
        </w:rPr>
        <w:t>Leykotsitlar soni fiziologik sharoitda o‘zgarib turishi mumkin. Masalan, ovqat yeyilgandan keyin yoki jismoniy ish bajarilganda, ular soni ancha ortadi. Leykotsitlar - inson tanasining o‘ziga xos «mitti posbonlari» bo‘lib, faol harakat qilishi, qon tomirlaridan to‘qimalarga o‘tish qobiliyatiga egaligi tufayli organizmdagi turli mikrob va yot moddalarni yutib, hazm qilib turadi. Tibbiyot amaliyotida har bir kishining qon guruhi aniqlanadi. Irqi, jinsi, millati, yashash hududi va yoshidan qat’iy nazar, har bir kishining qon guruhi uning individual biologik xususiyati hisoblanadi, bu xususiyat ona qornidagi rivojlanish davridayoq shakllana boshlaydi va butun hayoti davomida o‘zgarmaydi.</w:t>
      </w:r>
    </w:p>
    <w:p w:rsidR="008E06F3" w:rsidRPr="008E06F3" w:rsidRDefault="008E06F3" w:rsidP="008E06F3">
      <w:pPr>
        <w:pStyle w:val="a3"/>
        <w:ind w:firstLine="709"/>
        <w:rPr>
          <w:rFonts w:ascii="Bookman Old Style" w:hAnsi="Bookman Old Style"/>
          <w:color w:val="000000"/>
          <w:sz w:val="28"/>
          <w:szCs w:val="26"/>
          <w:lang w:val="en-US"/>
        </w:rPr>
      </w:pPr>
      <w:r w:rsidRPr="008E06F3">
        <w:rPr>
          <w:rFonts w:ascii="Bookman Old Style" w:hAnsi="Bookman Old Style"/>
          <w:color w:val="000000"/>
          <w:sz w:val="28"/>
          <w:szCs w:val="26"/>
          <w:lang w:val="en-US"/>
        </w:rPr>
        <w:t xml:space="preserve">Olimlar  kasalliklarning kelib chiqishi qon </w:t>
      </w:r>
      <w:r w:rsidR="00547843">
        <w:rPr>
          <w:rFonts w:ascii="Bookman Old Style" w:hAnsi="Bookman Old Style"/>
          <w:noProof/>
          <w:color w:val="000000"/>
          <w:sz w:val="28"/>
          <w:szCs w:val="26"/>
        </w:rPr>
        <w:drawing>
          <wp:anchor distT="95250" distB="95250" distL="95250" distR="95250" simplePos="0" relativeHeight="251658752" behindDoc="0" locked="0" layoutInCell="1" allowOverlap="0">
            <wp:simplePos x="0" y="0"/>
            <wp:positionH relativeFrom="column">
              <wp:posOffset>0</wp:posOffset>
            </wp:positionH>
            <wp:positionV relativeFrom="line">
              <wp:posOffset>269240</wp:posOffset>
            </wp:positionV>
            <wp:extent cx="1905000" cy="2286000"/>
            <wp:effectExtent l="19050" t="0" r="0" b="0"/>
            <wp:wrapSquare wrapText="bothSides"/>
            <wp:docPr id="6" name="Рисунок 6" descr="avicen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vicenne"/>
                    <pic:cNvPicPr>
                      <a:picLocks noChangeAspect="1" noChangeArrowheads="1"/>
                    </pic:cNvPicPr>
                  </pic:nvPicPr>
                  <pic:blipFill>
                    <a:blip r:embed="rId9" cstate="print"/>
                    <a:srcRect/>
                    <a:stretch>
                      <a:fillRect/>
                    </a:stretch>
                  </pic:blipFill>
                  <pic:spPr bwMode="auto">
                    <a:xfrm>
                      <a:off x="0" y="0"/>
                      <a:ext cx="1905000" cy="2286000"/>
                    </a:xfrm>
                    <a:prstGeom prst="rect">
                      <a:avLst/>
                    </a:prstGeom>
                    <a:noFill/>
                    <a:ln w="9525">
                      <a:noFill/>
                      <a:miter lim="800000"/>
                      <a:headEnd/>
                      <a:tailEnd/>
                    </a:ln>
                  </pic:spPr>
                </pic:pic>
              </a:graphicData>
            </a:graphic>
          </wp:anchor>
        </w:drawing>
      </w:r>
      <w:r w:rsidRPr="008E06F3">
        <w:rPr>
          <w:rFonts w:ascii="Bookman Old Style" w:hAnsi="Bookman Old Style"/>
          <w:color w:val="000000"/>
          <w:sz w:val="28"/>
          <w:szCs w:val="26"/>
          <w:lang w:val="en-US"/>
        </w:rPr>
        <w:t>guruhlari  bilan  bog‘liqligini  ham o‘rganishgan.  Ular birinchi guruhga mansub kishilarda  ko‘proq oshqozon-ichak, bronxial astma, ikkinchi, uchinchi, to‘rtinchi guruhli kishilarda  esa ko‘proq  qandli diabet, yurak-qon tomiri va o‘sma kasalliklari uchrashini aniqlashgan. Yapon olimlari hattoki  qon guruhiga qarab  kishilar fe’l-atvorini  bilish mumkinligini  aytadilar.  Bunga ko‘ra, hayotda qat’iy va sadoqatli kishilar  birinchi guruhga mansubdirlar.  Iztirobga ko‘proq beriluvchilar  esa ikkinchi guruhga kirishar ekan.  Keyingilar  esa   ijodkor, izlanuvchan, orzumandligi  bilan ajralib  turuvchi  kishilardir.</w:t>
      </w:r>
    </w:p>
    <w:p w:rsidR="008E06F3" w:rsidRPr="008E06F3" w:rsidRDefault="008E06F3" w:rsidP="008E06F3">
      <w:pPr>
        <w:pStyle w:val="a3"/>
        <w:ind w:firstLine="709"/>
        <w:rPr>
          <w:rFonts w:ascii="Bookman Old Style" w:hAnsi="Bookman Old Style"/>
          <w:color w:val="000000"/>
          <w:sz w:val="28"/>
          <w:szCs w:val="26"/>
          <w:lang w:val="en-US"/>
        </w:rPr>
      </w:pPr>
      <w:r w:rsidRPr="008E06F3">
        <w:rPr>
          <w:rFonts w:ascii="Bookman Old Style" w:hAnsi="Bookman Old Style"/>
          <w:color w:val="000000"/>
          <w:sz w:val="28"/>
          <w:szCs w:val="26"/>
          <w:lang w:val="en-US"/>
        </w:rPr>
        <w:t xml:space="preserve">Inson hayotida qon tizimi kasalliklariga chalinish ehtimoli ham uchrab turadi. Buning sabablari turli-tuman bo‘lishi mumkin. Chunonchi, anemiya, ya’ni kamqonlik holatida qizil qon tanachalari yoki ulardagi gemoglobin miqdorining kamayishi tushuniladi. Kamqonlikning kelib chiqishiga o‘tkir va surunkali qon yo‘qotishlar, temir va vitaminlar yetishmovchiligi, oshqozon-ichak tizimi, buyrak, </w:t>
      </w:r>
      <w:r w:rsidRPr="008E06F3">
        <w:rPr>
          <w:rFonts w:ascii="Bookman Old Style" w:hAnsi="Bookman Old Style"/>
          <w:color w:val="000000"/>
          <w:sz w:val="28"/>
          <w:szCs w:val="26"/>
          <w:lang w:val="en-US"/>
        </w:rPr>
        <w:lastRenderedPageBreak/>
        <w:t>nurlanish, o‘sma kasalliklari sabab bo‘lishi mumkin. Barcha turdagi kamqonlikning umumiy alomatlari teri rangining oqarib ketishi, darmonsizlik, tez charchash, bosh og‘rig‘i, bosh aylanishi, ko‘z oldining qorong‘ilashuvi, hansirash, yurakning tez urib ketishida kuzatiladi.</w:t>
      </w:r>
    </w:p>
    <w:p w:rsidR="008E06F3" w:rsidRPr="008E06F3" w:rsidRDefault="008E06F3" w:rsidP="008E06F3">
      <w:pPr>
        <w:pStyle w:val="a3"/>
        <w:ind w:firstLine="709"/>
        <w:rPr>
          <w:rFonts w:ascii="Bookman Old Style" w:hAnsi="Bookman Old Style"/>
          <w:color w:val="000000"/>
          <w:sz w:val="28"/>
          <w:szCs w:val="26"/>
          <w:lang w:val="en-US"/>
        </w:rPr>
      </w:pPr>
      <w:r w:rsidRPr="008E06F3">
        <w:rPr>
          <w:rFonts w:ascii="Bookman Old Style" w:hAnsi="Bookman Old Style"/>
          <w:color w:val="000000"/>
          <w:sz w:val="28"/>
          <w:szCs w:val="26"/>
          <w:lang w:val="en-US"/>
        </w:rPr>
        <w:t>Hatto bu haqda buyuk hakim Abu Ali ibn Sinoning shunday satrlari bor:</w:t>
      </w:r>
    </w:p>
    <w:p w:rsidR="008E06F3" w:rsidRPr="008E06F3" w:rsidRDefault="008E06F3" w:rsidP="008E06F3">
      <w:pPr>
        <w:pStyle w:val="a3"/>
        <w:ind w:firstLine="709"/>
        <w:rPr>
          <w:rFonts w:ascii="Bookman Old Style" w:hAnsi="Bookman Old Style"/>
          <w:color w:val="000000"/>
          <w:sz w:val="28"/>
          <w:szCs w:val="26"/>
          <w:lang w:val="en-US"/>
        </w:rPr>
      </w:pPr>
      <w:r w:rsidRPr="008E06F3">
        <w:rPr>
          <w:rFonts w:ascii="Bookman Old Style" w:hAnsi="Bookman Old Style"/>
          <w:color w:val="000000"/>
          <w:sz w:val="28"/>
          <w:szCs w:val="26"/>
          <w:lang w:val="en-US"/>
        </w:rPr>
        <w:t>G‘olib kelar xiltlar aro chun qon agar,</w:t>
      </w:r>
      <w:r w:rsidRPr="008E06F3">
        <w:rPr>
          <w:rFonts w:ascii="Bookman Old Style" w:hAnsi="Bookman Old Style"/>
          <w:color w:val="000000"/>
          <w:sz w:val="28"/>
          <w:szCs w:val="26"/>
          <w:lang w:val="en-US"/>
        </w:rPr>
        <w:br/>
        <w:t>Uyqu hamda bosh og‘rig‘i haddan oshar.</w:t>
      </w:r>
      <w:r w:rsidRPr="008E06F3">
        <w:rPr>
          <w:rFonts w:ascii="Bookman Old Style" w:hAnsi="Bookman Old Style"/>
          <w:color w:val="000000"/>
          <w:sz w:val="28"/>
          <w:szCs w:val="26"/>
          <w:lang w:val="en-US"/>
        </w:rPr>
        <w:br/>
        <w:t>Tomir yo‘g‘on, qizg‘ish bo‘lur aksar vaqti,</w:t>
      </w:r>
      <w:r w:rsidRPr="008E06F3">
        <w:rPr>
          <w:rFonts w:ascii="Bookman Old Style" w:hAnsi="Bookman Old Style"/>
          <w:color w:val="000000"/>
          <w:sz w:val="28"/>
          <w:szCs w:val="26"/>
          <w:lang w:val="en-US"/>
        </w:rPr>
        <w:br/>
        <w:t>Chetga chiqur bilsang tafakkur quvvati.</w:t>
      </w:r>
      <w:r w:rsidRPr="008E06F3">
        <w:rPr>
          <w:rFonts w:ascii="Bookman Old Style" w:hAnsi="Bookman Old Style"/>
          <w:color w:val="000000"/>
          <w:sz w:val="28"/>
          <w:szCs w:val="26"/>
          <w:lang w:val="en-US"/>
        </w:rPr>
        <w:br/>
        <w:t>Og‘ir sezur bosh o‘zini, sevgi zaif,</w:t>
      </w:r>
      <w:r w:rsidRPr="008E06F3">
        <w:rPr>
          <w:rFonts w:ascii="Bookman Old Style" w:hAnsi="Bookman Old Style"/>
          <w:color w:val="000000"/>
          <w:sz w:val="28"/>
          <w:szCs w:val="26"/>
          <w:lang w:val="en-US"/>
        </w:rPr>
        <w:br/>
        <w:t>Lanjlik bo‘lur, haddan nari tafti oshib.</w:t>
      </w:r>
      <w:r w:rsidRPr="008E06F3">
        <w:rPr>
          <w:rFonts w:ascii="Bookman Old Style" w:hAnsi="Bookman Old Style"/>
          <w:color w:val="000000"/>
          <w:sz w:val="28"/>
          <w:szCs w:val="26"/>
          <w:lang w:val="en-US"/>
        </w:rPr>
        <w:br/>
        <w:t>Kurak suyak vazmin erur, ko‘p esnog‘i,</w:t>
      </w:r>
      <w:r w:rsidRPr="008E06F3">
        <w:rPr>
          <w:rFonts w:ascii="Bookman Old Style" w:hAnsi="Bookman Old Style"/>
          <w:color w:val="000000"/>
          <w:sz w:val="28"/>
          <w:szCs w:val="26"/>
          <w:lang w:val="en-US"/>
        </w:rPr>
        <w:br/>
        <w:t>Aksariyat og‘irlashur qo‘l-oyog‘i…</w:t>
      </w:r>
    </w:p>
    <w:p w:rsidR="008E06F3" w:rsidRPr="008E06F3" w:rsidRDefault="008E06F3" w:rsidP="008E06F3">
      <w:pPr>
        <w:pStyle w:val="a3"/>
        <w:ind w:firstLine="709"/>
        <w:rPr>
          <w:rFonts w:ascii="Bookman Old Style" w:hAnsi="Bookman Old Style"/>
          <w:color w:val="000000"/>
          <w:sz w:val="28"/>
          <w:szCs w:val="26"/>
          <w:lang w:val="en-US"/>
        </w:rPr>
      </w:pPr>
      <w:r w:rsidRPr="008E06F3">
        <w:rPr>
          <w:rFonts w:ascii="Bookman Old Style" w:hAnsi="Bookman Old Style"/>
          <w:color w:val="000000"/>
          <w:sz w:val="28"/>
          <w:szCs w:val="26"/>
        </w:rPr>
        <w:t xml:space="preserve">Qonning turli xususiyatlarini o‘rgangan olimlar uning hayotbaxsh xossasini ham kashf etishdi, ya’ni, turli sabablarga ko‘ra kamqonlikka duchor bo‘lgan kishiga qon quyish bemor hayotini tiklashga, uning sog‘ayishiga zamin yaratadi. </w:t>
      </w:r>
      <w:r w:rsidRPr="008E06F3">
        <w:rPr>
          <w:rFonts w:ascii="Bookman Old Style" w:hAnsi="Bookman Old Style"/>
          <w:color w:val="000000"/>
          <w:sz w:val="28"/>
          <w:szCs w:val="26"/>
          <w:lang w:val="en-US"/>
        </w:rPr>
        <w:t xml:space="preserve">Birinchi bor 1667 yili Frantsiyada bemor venasiga qon quyish o‘tkazilgan. 1819 yilda ingliz shifokori Blandel odamdan odamga qon quygan. Rossiyada esa 1832 yili akusher G.Folf tomonidan tug‘ruq paytida ko‘p qon yo‘qotgan ayolga uning eridan </w:t>
      </w:r>
      <w:r w:rsidR="00547843">
        <w:rPr>
          <w:rFonts w:ascii="Bookman Old Style" w:hAnsi="Bookman Old Style"/>
          <w:noProof/>
          <w:color w:val="000000"/>
          <w:sz w:val="28"/>
          <w:szCs w:val="26"/>
        </w:rPr>
        <w:drawing>
          <wp:anchor distT="95250" distB="95250" distL="95250" distR="95250" simplePos="0" relativeHeight="251659776" behindDoc="0" locked="0" layoutInCell="1" allowOverlap="0">
            <wp:simplePos x="0" y="0"/>
            <wp:positionH relativeFrom="column">
              <wp:posOffset>-114300</wp:posOffset>
            </wp:positionH>
            <wp:positionV relativeFrom="line">
              <wp:posOffset>377825</wp:posOffset>
            </wp:positionV>
            <wp:extent cx="1905000" cy="1590675"/>
            <wp:effectExtent l="19050" t="0" r="0" b="0"/>
            <wp:wrapSquare wrapText="bothSides"/>
            <wp:docPr id="7" name="Рисунок 7" descr="avicen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vicenne"/>
                    <pic:cNvPicPr>
                      <a:picLocks noChangeAspect="1" noChangeArrowheads="1"/>
                    </pic:cNvPicPr>
                  </pic:nvPicPr>
                  <pic:blipFill>
                    <a:blip r:embed="rId10" cstate="print"/>
                    <a:srcRect/>
                    <a:stretch>
                      <a:fillRect/>
                    </a:stretch>
                  </pic:blipFill>
                  <pic:spPr bwMode="auto">
                    <a:xfrm>
                      <a:off x="0" y="0"/>
                      <a:ext cx="1905000" cy="1590675"/>
                    </a:xfrm>
                    <a:prstGeom prst="rect">
                      <a:avLst/>
                    </a:prstGeom>
                    <a:noFill/>
                    <a:ln w="9525">
                      <a:noFill/>
                      <a:miter lim="800000"/>
                      <a:headEnd/>
                      <a:tailEnd/>
                    </a:ln>
                  </pic:spPr>
                </pic:pic>
              </a:graphicData>
            </a:graphic>
          </wp:anchor>
        </w:drawing>
      </w:r>
      <w:r w:rsidRPr="008E06F3">
        <w:rPr>
          <w:rFonts w:ascii="Bookman Old Style" w:hAnsi="Bookman Old Style"/>
          <w:color w:val="000000"/>
          <w:sz w:val="28"/>
          <w:szCs w:val="26"/>
          <w:lang w:val="en-US"/>
        </w:rPr>
        <w:t>olingan qon quyilgan.</w:t>
      </w:r>
    </w:p>
    <w:p w:rsidR="008E06F3" w:rsidRPr="008E06F3" w:rsidRDefault="008E06F3" w:rsidP="008E06F3">
      <w:pPr>
        <w:pStyle w:val="a3"/>
        <w:ind w:firstLine="709"/>
        <w:rPr>
          <w:rFonts w:ascii="Bookman Old Style" w:hAnsi="Bookman Old Style"/>
          <w:color w:val="000000"/>
          <w:sz w:val="28"/>
          <w:szCs w:val="26"/>
        </w:rPr>
      </w:pPr>
      <w:r w:rsidRPr="008E06F3">
        <w:rPr>
          <w:rFonts w:ascii="Bookman Old Style" w:hAnsi="Bookman Old Style"/>
          <w:color w:val="000000"/>
          <w:sz w:val="28"/>
          <w:szCs w:val="26"/>
          <w:lang w:val="en-US"/>
        </w:rPr>
        <w:t xml:space="preserve">Hozirgi paytda deyarli barcha yirik jarrohlik operatsiyalari qon yoki qon o‘rnini bosadigan suyuqliklar quyilmasdan bajarilmaydi. </w:t>
      </w:r>
      <w:r w:rsidRPr="008E06F3">
        <w:rPr>
          <w:rFonts w:ascii="Bookman Old Style" w:hAnsi="Bookman Old Style"/>
          <w:color w:val="000000"/>
          <w:sz w:val="28"/>
          <w:szCs w:val="26"/>
        </w:rPr>
        <w:t>Quyilgan qon bemor jarohat olganda, yaralanganda, operativ muolaja olgan paytida yo‘qotgan qonning o‘rnini qoplaydi, qon va uning o‘rnini bosadigan suyuqliklar organizmni oziqlantiradi, bemorning infektsiyalarga qarshi kurashishini yengillashtiradi, quvvatini oshiradi, qon bosimi, moddalar almashinuvi, nafas olish funktsiyasini normallashtiradi.</w:t>
      </w:r>
    </w:p>
    <w:p w:rsidR="008E06F3" w:rsidRPr="008E06F3" w:rsidRDefault="008E06F3" w:rsidP="008E06F3">
      <w:pPr>
        <w:pStyle w:val="a3"/>
        <w:ind w:firstLine="709"/>
        <w:rPr>
          <w:rFonts w:ascii="Bookman Old Style" w:hAnsi="Bookman Old Style"/>
          <w:color w:val="000000"/>
          <w:sz w:val="28"/>
          <w:szCs w:val="26"/>
        </w:rPr>
      </w:pPr>
      <w:r w:rsidRPr="008E06F3">
        <w:rPr>
          <w:rFonts w:ascii="Bookman Old Style" w:hAnsi="Bookman Old Style"/>
          <w:color w:val="000000"/>
          <w:sz w:val="28"/>
          <w:szCs w:val="26"/>
        </w:rPr>
        <w:t xml:space="preserve">Bemorga hayot baxsh etuvchi bu  ne’matning qirralari haqida uzoq gapirish mumkin. Tanada o‘z vazifasini bekamu ko‘st ado etadigan suyuqlik inson salomatligini asrashda muhim ahamiyatga </w:t>
      </w:r>
      <w:r w:rsidRPr="008E06F3">
        <w:rPr>
          <w:rFonts w:ascii="Bookman Old Style" w:hAnsi="Bookman Old Style"/>
          <w:color w:val="000000"/>
          <w:sz w:val="28"/>
          <w:szCs w:val="26"/>
        </w:rPr>
        <w:lastRenderedPageBreak/>
        <w:t>ega. Qoni toza, tanasi sog‘lom, qalbi insoniy xislatga to‘liq kishilar operatsiya stoliga yotqizilgan yoxud avtomobil halokatiga uchragan.</w:t>
      </w:r>
    </w:p>
    <w:sectPr w:rsidR="008E06F3" w:rsidRPr="008E06F3" w:rsidSect="005675B8">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418" w:left="1701" w:header="708" w:footer="122"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663" w:rsidRDefault="00B11663" w:rsidP="005675B8">
      <w:r>
        <w:separator/>
      </w:r>
    </w:p>
  </w:endnote>
  <w:endnote w:type="continuationSeparator" w:id="1">
    <w:p w:rsidR="00B11663" w:rsidRDefault="00B11663" w:rsidP="005675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Belwe Bd BT">
    <w:panose1 w:val="02060903050305020504"/>
    <w:charset w:val="00"/>
    <w:family w:val="roman"/>
    <w:pitch w:val="variable"/>
    <w:sig w:usb0="800000AF" w:usb1="1000204A" w:usb2="00000000" w:usb3="00000000" w:csb0="0000001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5B8" w:rsidRDefault="005675B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5B8" w:rsidRPr="005675B8" w:rsidRDefault="005675B8">
    <w:pPr>
      <w:pStyle w:val="a6"/>
      <w:rPr>
        <w:rFonts w:ascii="Belwe Bd BT" w:hAnsi="Belwe Bd BT" w:cs="Arial"/>
        <w:lang w:val="en-US"/>
      </w:rPr>
    </w:pPr>
    <w:r w:rsidRPr="005675B8">
      <w:rPr>
        <w:rFonts w:ascii="Belwe Bd BT" w:hAnsi="Belwe Bd BT" w:cs="Arial"/>
        <w:lang w:val="en-US"/>
      </w:rPr>
      <w:t>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5B8" w:rsidRDefault="005675B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663" w:rsidRDefault="00B11663" w:rsidP="005675B8">
      <w:r>
        <w:separator/>
      </w:r>
    </w:p>
  </w:footnote>
  <w:footnote w:type="continuationSeparator" w:id="1">
    <w:p w:rsidR="00B11663" w:rsidRDefault="00B11663" w:rsidP="005675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5B8" w:rsidRDefault="005675B8">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5B8" w:rsidRDefault="005675B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5B8" w:rsidRDefault="005675B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characterSpacingControl w:val="doNotCompress"/>
  <w:footnotePr>
    <w:footnote w:id="0"/>
    <w:footnote w:id="1"/>
  </w:footnotePr>
  <w:endnotePr>
    <w:endnote w:id="0"/>
    <w:endnote w:id="1"/>
  </w:endnotePr>
  <w:compat/>
  <w:rsids>
    <w:rsidRoot w:val="008E06F3"/>
    <w:rsid w:val="00366183"/>
    <w:rsid w:val="00547843"/>
    <w:rsid w:val="005675B8"/>
    <w:rsid w:val="008E06F3"/>
    <w:rsid w:val="00B116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8E06F3"/>
    <w:pPr>
      <w:spacing w:before="100" w:beforeAutospacing="1" w:after="100" w:afterAutospacing="1"/>
    </w:pPr>
  </w:style>
  <w:style w:type="character" w:customStyle="1" w:styleId="apple-style-span">
    <w:name w:val="apple-style-span"/>
    <w:basedOn w:val="a0"/>
    <w:rsid w:val="008E06F3"/>
  </w:style>
  <w:style w:type="paragraph" w:styleId="a4">
    <w:name w:val="header"/>
    <w:basedOn w:val="a"/>
    <w:link w:val="a5"/>
    <w:rsid w:val="005675B8"/>
    <w:pPr>
      <w:tabs>
        <w:tab w:val="center" w:pos="4677"/>
        <w:tab w:val="right" w:pos="9355"/>
      </w:tabs>
    </w:pPr>
  </w:style>
  <w:style w:type="character" w:customStyle="1" w:styleId="a5">
    <w:name w:val="Верхний колонтитул Знак"/>
    <w:basedOn w:val="a0"/>
    <w:link w:val="a4"/>
    <w:rsid w:val="005675B8"/>
    <w:rPr>
      <w:sz w:val="24"/>
      <w:szCs w:val="24"/>
    </w:rPr>
  </w:style>
  <w:style w:type="paragraph" w:styleId="a6">
    <w:name w:val="footer"/>
    <w:basedOn w:val="a"/>
    <w:link w:val="a7"/>
    <w:rsid w:val="005675B8"/>
    <w:pPr>
      <w:tabs>
        <w:tab w:val="center" w:pos="4677"/>
        <w:tab w:val="right" w:pos="9355"/>
      </w:tabs>
    </w:pPr>
  </w:style>
  <w:style w:type="character" w:customStyle="1" w:styleId="a7">
    <w:name w:val="Нижний колонтитул Знак"/>
    <w:basedOn w:val="a0"/>
    <w:link w:val="a6"/>
    <w:rsid w:val="005675B8"/>
    <w:rPr>
      <w:sz w:val="24"/>
      <w:szCs w:val="24"/>
    </w:rPr>
  </w:style>
</w:styles>
</file>

<file path=word/webSettings.xml><?xml version="1.0" encoding="utf-8"?>
<w:webSettings xmlns:r="http://schemas.openxmlformats.org/officeDocument/2006/relationships" xmlns:w="http://schemas.openxmlformats.org/wordprocessingml/2006/main">
  <w:divs>
    <w:div w:id="209481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1159</Words>
  <Characters>6607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Abu Ali Ibn Sino</vt:lpstr>
    </vt:vector>
  </TitlesOfParts>
  <Company>Home</Company>
  <LinksUpToDate>false</LinksUpToDate>
  <CharactersWithSpaces>7751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 Ali Ibn Sino</dc:title>
  <dc:subject/>
  <dc:creator>Admin</dc:creator>
  <cp:keywords/>
  <dc:description/>
  <cp:lastModifiedBy>eXtreme</cp:lastModifiedBy>
  <cp:revision>2</cp:revision>
  <cp:lastPrinted>2011-01-24T11:15:00Z</cp:lastPrinted>
  <dcterms:created xsi:type="dcterms:W3CDTF">2011-05-01T15:25:00Z</dcterms:created>
  <dcterms:modified xsi:type="dcterms:W3CDTF">2011-05-01T15:25:00Z</dcterms:modified>
</cp:coreProperties>
</file>